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94" w:type="dxa"/>
        <w:tblBorders>
          <w:top w:val="thinThickLargeGap" w:sz="12" w:space="0" w:color="999999"/>
          <w:left w:val="thinThickLargeGap" w:sz="12" w:space="0" w:color="999999"/>
          <w:bottom w:val="thickThinLargeGap" w:sz="12" w:space="0" w:color="999999"/>
          <w:right w:val="thickThinLargeGap" w:sz="12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450"/>
        <w:gridCol w:w="2160"/>
        <w:gridCol w:w="1170"/>
        <w:gridCol w:w="180"/>
        <w:gridCol w:w="720"/>
        <w:gridCol w:w="2340"/>
      </w:tblGrid>
      <w:tr w:rsidR="00D64E7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00" w:type="dxa"/>
            <w:gridSpan w:val="7"/>
            <w:tcBorders>
              <w:top w:val="thinThickLargeGap" w:sz="12" w:space="0" w:color="999999"/>
              <w:bottom w:val="single" w:sz="6" w:space="0" w:color="999999"/>
            </w:tcBorders>
          </w:tcPr>
          <w:p w:rsidR="00D64E71" w:rsidRDefault="00D64E71" w:rsidP="00D64E71">
            <w:pPr>
              <w:pStyle w:val="WrkshtTitl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Application Testing Checklist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0" w:type="dxa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Tested By</w:t>
            </w:r>
          </w:p>
        </w:tc>
        <w:tc>
          <w:tcPr>
            <w:tcW w:w="3960" w:type="dxa"/>
            <w:gridSpan w:val="4"/>
            <w:tcBorders>
              <w:top w:val="single" w:sz="6" w:space="0" w:color="999999"/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Tester</w:t>
            </w:r>
          </w:p>
        </w:tc>
        <w:tc>
          <w:tcPr>
            <w:tcW w:w="720" w:type="dxa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340" w:type="dxa"/>
            <w:tcBorders>
              <w:top w:val="single" w:sz="6" w:space="0" w:color="999999"/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1980" w:type="dxa"/>
            <w:tcBorders>
              <w:top w:val="single" w:sz="6" w:space="0" w:color="999999"/>
              <w:bottom w:val="thinThickLargeGap" w:sz="12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 Name</w:t>
            </w:r>
          </w:p>
        </w:tc>
        <w:tc>
          <w:tcPr>
            <w:tcW w:w="7020" w:type="dxa"/>
            <w:gridSpan w:val="6"/>
            <w:tcBorders>
              <w:top w:val="single" w:sz="6" w:space="0" w:color="999999"/>
              <w:bottom w:val="thinThickLargeGap" w:sz="12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30" w:type="dxa"/>
            <w:gridSpan w:val="2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Procedure</w:t>
            </w:r>
          </w:p>
        </w:tc>
        <w:tc>
          <w:tcPr>
            <w:tcW w:w="2160" w:type="dxa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Expected Result</w:t>
            </w:r>
          </w:p>
        </w:tc>
        <w:tc>
          <w:tcPr>
            <w:tcW w:w="1170" w:type="dxa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Pass/Fail</w:t>
            </w:r>
          </w:p>
          <w:p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(P/F)</w:t>
            </w:r>
          </w:p>
        </w:tc>
        <w:tc>
          <w:tcPr>
            <w:tcW w:w="3240" w:type="dxa"/>
            <w:gridSpan w:val="3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Actual Results/Comments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tcBorders>
              <w:top w:val="thickThinLargeGap" w:sz="12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 Functionality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Performs primary functionality and maintains stability</w:t>
            </w:r>
          </w:p>
        </w:tc>
        <w:tc>
          <w:tcPr>
            <w:tcW w:w="2160" w:type="dxa"/>
            <w:tcBorders>
              <w:top w:val="single" w:sz="6" w:space="0" w:color="999999"/>
              <w:bottom w:val="single" w:sz="6" w:space="0" w:color="999999"/>
            </w:tcBorders>
          </w:tcPr>
          <w:p w:rsidR="00D64E71" w:rsidRDefault="003C41FE" w:rsidP="00D64E71">
            <w:pPr>
              <w:pStyle w:val="WrkshtTex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Yes</w:t>
            </w:r>
          </w:p>
        </w:tc>
        <w:tc>
          <w:tcPr>
            <w:tcW w:w="1170" w:type="dxa"/>
            <w:tcBorders>
              <w:top w:val="single" w:sz="6" w:space="0" w:color="999999"/>
              <w:bottom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:rsidR="00D64E71" w:rsidRDefault="003C41FE" w:rsidP="00D64E71">
            <w:pPr>
              <w:pStyle w:val="WrkshtTex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Opens and allows students to practice keyboarding without program errors or hangs. 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Windows Fundamentals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Installs under a user account</w:t>
            </w: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Does not install under student user account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Installs under a power user account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Installs correctly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Installs under an administrator account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Installs correctly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Completes a minimal installation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Completes a typical installation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Typical installation completes with no errors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Completes a full installation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Full installation completes with no errors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Completes a network installation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Installs over the network with no errors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Completes a local installation when you use </w:t>
            </w:r>
            <w:r w:rsidRPr="00FD4B02">
              <w:rPr>
                <w:rFonts w:ascii="Times New Roman" w:hAnsi="Times New Roman"/>
                <w:sz w:val="24"/>
                <w:szCs w:val="18"/>
              </w:rPr>
              <w:t>Add or Remove Programs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Program can be added or removed from the Add or Remove Programs applet under the administrator or power user account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Performs Microsoft® Windows® operating system version checking correctly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Lists on Start menu and has desktop shortcuts for all users</w:t>
            </w:r>
          </w:p>
        </w:tc>
        <w:tc>
          <w:tcPr>
            <w:tcW w:w="2160" w:type="dxa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Is listed on </w:t>
            </w:r>
            <w:r w:rsidR="00FD4B02">
              <w:rPr>
                <w:rFonts w:ascii="Times New Roman" w:hAnsi="Times New Roman"/>
                <w:sz w:val="24"/>
              </w:rPr>
              <w:t xml:space="preserve">Start </w:t>
            </w:r>
            <w:r>
              <w:rPr>
                <w:rFonts w:ascii="Times New Roman" w:hAnsi="Times New Roman"/>
                <w:sz w:val="24"/>
              </w:rPr>
              <w:t>menu and installs shortcut on desktop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Basic Application Testing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Performs as expected when other applications are open</w:t>
            </w: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 errors or hangs when multiple applications are running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Starts from the </w:t>
            </w:r>
            <w:r w:rsidRPr="00FD4B02">
              <w:rPr>
                <w:rFonts w:ascii="Times New Roman" w:hAnsi="Times New Roman"/>
                <w:sz w:val="24"/>
                <w:szCs w:val="18"/>
              </w:rPr>
              <w:t>Start</w:t>
            </w:r>
            <w:r>
              <w:rPr>
                <w:rFonts w:ascii="Times New Roman" w:hAnsi="Times New Roman"/>
                <w:sz w:val="24"/>
              </w:rPr>
              <w:t xml:space="preserve"> menu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Opens </w:t>
            </w:r>
            <w:r w:rsidR="00FD4B02">
              <w:rPr>
                <w:rFonts w:ascii="Times New Roman" w:hAnsi="Times New Roman"/>
                <w:sz w:val="24"/>
              </w:rPr>
              <w:t>correctly</w:t>
            </w:r>
            <w:r>
              <w:rPr>
                <w:rFonts w:ascii="Times New Roman" w:hAnsi="Times New Roman"/>
                <w:sz w:val="24"/>
              </w:rPr>
              <w:t xml:space="preserve"> from the </w:t>
            </w:r>
            <w:r w:rsidR="00FD4B02">
              <w:rPr>
                <w:rFonts w:ascii="Times New Roman" w:hAnsi="Times New Roman"/>
                <w:sz w:val="24"/>
              </w:rPr>
              <w:t xml:space="preserve">Start </w:t>
            </w:r>
            <w:r>
              <w:rPr>
                <w:rFonts w:ascii="Times New Roman" w:hAnsi="Times New Roman"/>
                <w:sz w:val="24"/>
              </w:rPr>
              <w:t>menu and functions with no errors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Starts from a shortcut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Opens properly from the desktop shortcut and functions with no errors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Starts from the autorun file on the application CD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Starts from the console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Starts from the Quick Launch bar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Starts from a document or a file (if the application has associated extensions)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Starts when another instance of the application is already running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Allows only one instance of the program to run at one time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All shortcuts on the </w:t>
            </w:r>
            <w:r w:rsidRPr="00FD4B02">
              <w:rPr>
                <w:rFonts w:ascii="Times New Roman" w:hAnsi="Times New Roman"/>
                <w:sz w:val="24"/>
              </w:rPr>
              <w:t>Start</w:t>
            </w:r>
            <w:r>
              <w:rPr>
                <w:rFonts w:ascii="Times New Roman" w:hAnsi="Times New Roman"/>
                <w:sz w:val="24"/>
              </w:rPr>
              <w:t xml:space="preserve"> menu work correctly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 shortcuts work as intended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Handles copying functions correctly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Handles pasting functions correctly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Handles editing functions correctly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Handles changes to screen resolution (640x480</w:t>
            </w:r>
            <w:r w:rsidR="00FD4B02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800x600)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 functions correctly at either screen resolution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Works correctly with Windows display themes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Opens application documents when you use the wheel on the mouse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Scrolls up, down, and sideways when you use the wheel on the wheel mouse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Opens Help from the </w:t>
            </w:r>
            <w:r w:rsidRPr="00FD4B02">
              <w:rPr>
                <w:rFonts w:ascii="Times New Roman" w:hAnsi="Times New Roman"/>
                <w:sz w:val="24"/>
              </w:rPr>
              <w:t>Help</w:t>
            </w:r>
            <w:r>
              <w:rPr>
                <w:rFonts w:ascii="Times New Roman" w:hAnsi="Times New Roman"/>
                <w:sz w:val="24"/>
              </w:rPr>
              <w:t xml:space="preserve"> menu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Opens Help when you use the F1 key (if applicable)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Opens correctly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File System Testing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Supports long file names and UNC paths</w:t>
            </w: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Long file names are supported and function correctly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Saves a file to, and opens the file from, an NTFS folder that has restricted access permissions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Saves a file to, and opens the file from, a disk partition with </w:t>
            </w:r>
            <w:r w:rsidR="00FD4B02">
              <w:rPr>
                <w:rFonts w:ascii="Times New Roman" w:hAnsi="Times New Roman"/>
                <w:sz w:val="24"/>
              </w:rPr>
              <w:t>more than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FD4B0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GB of free disk space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Saves a file that has a 255-character file name to a UNC path and to a mapped drive and opens the file from both locations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Saves a file with a 255-character file name to the My Documents folder and opens it from that folder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Saves a file with a file name contain</w:t>
            </w:r>
            <w:r w:rsidR="00FD4B02">
              <w:rPr>
                <w:rFonts w:ascii="Times New Roman" w:hAnsi="Times New Roman"/>
                <w:sz w:val="24"/>
              </w:rPr>
              <w:t>ing</w:t>
            </w:r>
            <w:r>
              <w:rPr>
                <w:rFonts w:ascii="Times New Roman" w:hAnsi="Times New Roman"/>
                <w:sz w:val="24"/>
              </w:rPr>
              <w:t xml:space="preserve"> supported characters (a plus sign, a comma, a semicolon, </w:t>
            </w:r>
            <w:r w:rsidR="00FD4B02">
              <w:rPr>
                <w:rFonts w:ascii="Times New Roman" w:hAnsi="Times New Roman"/>
                <w:sz w:val="24"/>
              </w:rPr>
              <w:t>an</w:t>
            </w:r>
            <w:r>
              <w:rPr>
                <w:rFonts w:ascii="Times New Roman" w:hAnsi="Times New Roman"/>
                <w:sz w:val="24"/>
              </w:rPr>
              <w:t xml:space="preserve"> equal sign, or brackets) and opens the file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Opens and saves all document types supported by application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Imports and exports files of all formats supported by the application (JPG, GIF, or BMP, for example)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Opens documents created on FAT16 or FAT32 </w:t>
            </w:r>
            <w:r w:rsidR="00FD4B02"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 xml:space="preserve"> NTFS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Opens and saves a document on a drive formatted for FAT16 and a drive formatted for NTFS 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Opens and saves a document on a drive formatted for FAT32 and a drive formatted for NTFS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Saves and opens a file on a distributed file system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Opens documents that were copied from Windows NT Server 4.0 or Windows 2000 NTFS computers to Windows XP Professional NTFS computers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 System Testing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printers with a long name</w:t>
            </w: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all documents as intended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printers when you use a UNC path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all documents as intended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a local printer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a network printer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all network printers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a PostScript printer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a file on a generic text printer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to a file on a color inkjet printer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from an LPT port other than LPT1 or LPT2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Handles a print command when the printer is turned off while printing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Document remains in spool without error messages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in both portrait and landscape orientation</w:t>
            </w:r>
          </w:p>
        </w:tc>
        <w:tc>
          <w:tcPr>
            <w:tcW w:w="2160" w:type="dxa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bottom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Prints as intended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Advanced Configuration and Power Interface (ACPI) Support Testing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Handles ACPI notification and events correctly</w:t>
            </w: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Allows the monitor to turn off when turn-off time is set to 1 minute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Allows the hard drive to turn off when turn-off time is set to 2 minutes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Goes into standby and hibernation and resumes without loss of functionality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Wakes from standby and hibernation without losing data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Wakes from standby without loss of data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Uninstallation Testing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Is removed from </w:t>
            </w:r>
            <w:r w:rsidRPr="00FD4B02">
              <w:rPr>
                <w:rFonts w:ascii="Times New Roman" w:hAnsi="Times New Roman"/>
                <w:sz w:val="24"/>
              </w:rPr>
              <w:t>Add or Remove Programs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Removes correctly under administrator o</w:t>
            </w:r>
            <w:r w:rsidR="00FD4B02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 xml:space="preserve"> power user account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Removes all shortcuts from the </w:t>
            </w:r>
            <w:r w:rsidRPr="00FD4B02">
              <w:rPr>
                <w:rFonts w:ascii="Times New Roman" w:hAnsi="Times New Roman"/>
                <w:sz w:val="24"/>
              </w:rPr>
              <w:t>Start</w:t>
            </w:r>
            <w:r>
              <w:rPr>
                <w:rFonts w:ascii="Times New Roman" w:hAnsi="Times New Roman"/>
                <w:sz w:val="24"/>
              </w:rPr>
              <w:t xml:space="preserve"> menu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Removes all shortcuts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Removes all files from the installation directory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Removes all files from installation directory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Does not remove system files or shared components</w:t>
            </w:r>
          </w:p>
        </w:tc>
        <w:tc>
          <w:tcPr>
            <w:tcW w:w="2160" w:type="dxa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Does not remove any shared files, </w:t>
            </w:r>
            <w:r w:rsidR="00FD4B02">
              <w:rPr>
                <w:rFonts w:ascii="Times New Roman" w:hAnsi="Times New Roman"/>
                <w:sz w:val="24"/>
              </w:rPr>
              <w:t>DLLs</w:t>
            </w:r>
            <w:r>
              <w:rPr>
                <w:rFonts w:ascii="Times New Roman" w:hAnsi="Times New Roman"/>
                <w:sz w:val="24"/>
              </w:rPr>
              <w:t>, or shared components</w:t>
            </w:r>
          </w:p>
        </w:tc>
      </w:tr>
      <w:tr w:rsidR="00D64E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gridSpan w:val="2"/>
            <w:tcBorders>
              <w:bottom w:val="thickThinLargeGap" w:sz="12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Removes all application-specific </w:t>
            </w:r>
            <w:r w:rsidR="00FD4B02">
              <w:rPr>
                <w:rFonts w:ascii="Times New Roman" w:hAnsi="Times New Roman"/>
                <w:sz w:val="24"/>
              </w:rPr>
              <w:t xml:space="preserve">Registry </w:t>
            </w:r>
            <w:r>
              <w:rPr>
                <w:rFonts w:ascii="Times New Roman" w:hAnsi="Times New Roman"/>
                <w:sz w:val="24"/>
              </w:rPr>
              <w:t xml:space="preserve">entries </w:t>
            </w:r>
          </w:p>
        </w:tc>
        <w:tc>
          <w:tcPr>
            <w:tcW w:w="2160" w:type="dxa"/>
            <w:tcBorders>
              <w:bottom w:val="thickThinLargeGap" w:sz="12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bottom w:val="thickThinLargeGap" w:sz="12" w:space="0" w:color="999999"/>
            </w:tcBorders>
          </w:tcPr>
          <w:p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bottom w:val="thickThinLargeGap" w:sz="12" w:space="0" w:color="999999"/>
            </w:tcBorders>
          </w:tcPr>
          <w:p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Removes all </w:t>
            </w:r>
            <w:r w:rsidR="00FD4B02">
              <w:rPr>
                <w:rFonts w:ascii="Times New Roman" w:hAnsi="Times New Roman"/>
                <w:sz w:val="24"/>
              </w:rPr>
              <w:t xml:space="preserve">Registry </w:t>
            </w:r>
            <w:r>
              <w:rPr>
                <w:rFonts w:ascii="Times New Roman" w:hAnsi="Times New Roman"/>
                <w:sz w:val="24"/>
              </w:rPr>
              <w:t>entries</w:t>
            </w:r>
          </w:p>
        </w:tc>
      </w:tr>
    </w:tbl>
    <w:p w:rsidR="00443D40" w:rsidRDefault="00443D40"/>
    <w:sectPr w:rsidR="00443D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C6"/>
    <w:rsid w:val="002105A4"/>
    <w:rsid w:val="002B24EA"/>
    <w:rsid w:val="002B2756"/>
    <w:rsid w:val="003974F8"/>
    <w:rsid w:val="003C41FE"/>
    <w:rsid w:val="00443D40"/>
    <w:rsid w:val="004B6CFF"/>
    <w:rsid w:val="00507FC6"/>
    <w:rsid w:val="0066361F"/>
    <w:rsid w:val="00665A73"/>
    <w:rsid w:val="00772091"/>
    <w:rsid w:val="00BF42EB"/>
    <w:rsid w:val="00D64E71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7FDAA6-41A0-4BFC-BDB0-32A3ED3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71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kshtText">
    <w:name w:val="Wrksht Text"/>
    <w:basedOn w:val="Normal"/>
    <w:rsid w:val="00D64E71"/>
    <w:pPr>
      <w:spacing w:before="40" w:after="40"/>
    </w:pPr>
    <w:rPr>
      <w:rFonts w:ascii="Verdana" w:hAnsi="Verdana"/>
      <w:sz w:val="18"/>
    </w:rPr>
  </w:style>
  <w:style w:type="paragraph" w:customStyle="1" w:styleId="WrkshtTitle">
    <w:name w:val="Wrksht Title"/>
    <w:basedOn w:val="WrkshtText"/>
    <w:next w:val="WrkshtText"/>
    <w:rsid w:val="00D64E71"/>
    <w:pPr>
      <w:jc w:val="center"/>
    </w:pPr>
    <w:rPr>
      <w:sz w:val="24"/>
    </w:rPr>
  </w:style>
  <w:style w:type="paragraph" w:customStyle="1" w:styleId="WrkshtHeading9">
    <w:name w:val="Wrksht Heading9"/>
    <w:basedOn w:val="Normal"/>
    <w:rsid w:val="00D64E71"/>
    <w:pPr>
      <w:keepNext/>
      <w:spacing w:before="60" w:after="60"/>
      <w:ind w:right="115"/>
      <w:jc w:val="center"/>
    </w:pPr>
    <w:rPr>
      <w:rFonts w:ascii="Verdana" w:hAnsi="Verdana"/>
      <w:sz w:val="18"/>
    </w:rPr>
  </w:style>
  <w:style w:type="paragraph" w:customStyle="1" w:styleId="WrkshtTextCentered">
    <w:name w:val="Wrksht Text Centered"/>
    <w:basedOn w:val="WrkshtText"/>
    <w:rsid w:val="00D64E7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Application Testing Checklist</vt:lpstr>
      <vt:lpstr>Application Testing Checklist</vt:lpstr>
    </vt:vector>
  </TitlesOfParts>
  <Company>Weaver IT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Testing Checklist</dc:title>
  <dc:subject/>
  <dc:creator>Weaver</dc:creator>
  <cp:keywords/>
  <dc:description/>
  <cp:lastModifiedBy>Yasmine Abdelsatar</cp:lastModifiedBy>
  <cp:revision>2</cp:revision>
  <dcterms:created xsi:type="dcterms:W3CDTF">2023-04-13T15:00:00Z</dcterms:created>
  <dcterms:modified xsi:type="dcterms:W3CDTF">2023-04-13T15:00:00Z</dcterms:modified>
</cp:coreProperties>
</file>